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05F1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C72B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C72BF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C72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F1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F14">
        <w:rPr>
          <w:rFonts w:ascii="Times New Roman" w:hAnsi="Times New Roman" w:cs="Times New Roman"/>
          <w:b w:val="0"/>
          <w:sz w:val="28"/>
          <w:szCs w:val="28"/>
          <w:u w:val="single"/>
        </w:rPr>
        <w:t>80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1C" w:rsidRPr="001D719F" w:rsidRDefault="00245016" w:rsidP="001D71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8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  «</w:t>
      </w:r>
      <w:r w:rsidR="0049131C" w:rsidRPr="001D71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7" w:history="1">
        <w:r w:rsidR="0049131C" w:rsidRPr="001D719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</w:hyperlink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по предоставлению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161467" w:rsidRP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61467" w:rsidRPr="00245016">
        <w:rPr>
          <w:rFonts w:ascii="Times New Roman" w:hAnsi="Times New Roman" w:cs="Times New Roman"/>
          <w:sz w:val="28"/>
          <w:szCs w:val="28"/>
        </w:rPr>
        <w:t xml:space="preserve">В целях привидения в соответствие нормам действующего законодательства Российской Федерации  муниципальных правовых актов городского поселения «Забайкальское», 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B7FE4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1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49131C" w:rsidRPr="0049131C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8" w:history="1">
        <w:r w:rsidR="0049131C" w:rsidRPr="0049131C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</w:hyperlink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C13565" w:rsidRPr="00510DD1">
        <w:rPr>
          <w:rFonts w:ascii="Times New Roman" w:hAnsi="Times New Roman" w:cs="Times New Roman"/>
          <w:sz w:val="28"/>
          <w:szCs w:val="28"/>
        </w:rPr>
        <w:t>»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1D719F" w:rsidRDefault="008F4FC9" w:rsidP="0016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D719F"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</w:t>
      </w:r>
      <w:r w:rsidR="00161467">
        <w:rPr>
          <w:rFonts w:ascii="Times New Roman" w:hAnsi="Times New Roman"/>
          <w:color w:val="000000"/>
          <w:sz w:val="28"/>
          <w:szCs w:val="28"/>
          <w:lang w:eastAsia="ru-RU"/>
        </w:rPr>
        <w:t>отдел земельных отношений, архитектуры и градостроительства» заме</w:t>
      </w:r>
      <w:r w:rsidR="001D719F">
        <w:rPr>
          <w:rFonts w:ascii="Times New Roman" w:hAnsi="Times New Roman" w:cs="Times New Roman"/>
          <w:sz w:val="28"/>
          <w:szCs w:val="28"/>
        </w:rPr>
        <w:t>нить словами: «</w:t>
      </w:r>
      <w:r w:rsidR="00161467" w:rsidRPr="003A6C72">
        <w:rPr>
          <w:rFonts w:ascii="Times New Roman" w:hAnsi="Times New Roman"/>
          <w:sz w:val="28"/>
          <w:szCs w:val="28"/>
        </w:rPr>
        <w:t xml:space="preserve">отдел </w:t>
      </w:r>
      <w:r w:rsidR="00161467">
        <w:rPr>
          <w:rFonts w:ascii="Times New Roman" w:hAnsi="Times New Roman"/>
          <w:sz w:val="28"/>
          <w:szCs w:val="28"/>
        </w:rPr>
        <w:t>по ЖКХ, строительству, транспорту, связи и промышленности и ЧС</w:t>
      </w:r>
      <w:r w:rsidR="001D719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6356A" w:rsidRDefault="0006356A" w:rsidP="001614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 всему тексту административного регламента слова: «т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елефон: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93158">
        <w:rPr>
          <w:rFonts w:ascii="Times New Roman" w:hAnsi="Times New Roman"/>
          <w:sz w:val="28"/>
          <w:szCs w:val="28"/>
        </w:rPr>
        <w:t>2-24-26</w:t>
      </w:r>
      <w:r>
        <w:rPr>
          <w:rFonts w:ascii="Times New Roman" w:hAnsi="Times New Roman"/>
          <w:sz w:val="28"/>
          <w:szCs w:val="28"/>
        </w:rPr>
        <w:t>» заменить словами: «т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елефон: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3</w:t>
      </w:r>
      <w:r w:rsidRPr="00B93158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</w:t>
      </w:r>
      <w:r w:rsidRPr="00B931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B931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06356A" w:rsidRDefault="0006356A" w:rsidP="000635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«кабинет</w:t>
      </w:r>
      <w:r w:rsidR="008F68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 8» замен</w:t>
      </w:r>
      <w:r>
        <w:rPr>
          <w:rFonts w:ascii="Times New Roman" w:hAnsi="Times New Roman"/>
          <w:sz w:val="28"/>
          <w:szCs w:val="28"/>
        </w:rPr>
        <w:t>ить словами: «кабинет № 1».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6356A"/>
    <w:rsid w:val="00072858"/>
    <w:rsid w:val="00091653"/>
    <w:rsid w:val="000A65D9"/>
    <w:rsid w:val="001606F0"/>
    <w:rsid w:val="00161467"/>
    <w:rsid w:val="00163094"/>
    <w:rsid w:val="00164D02"/>
    <w:rsid w:val="0018344B"/>
    <w:rsid w:val="001930CC"/>
    <w:rsid w:val="001C121A"/>
    <w:rsid w:val="001D719F"/>
    <w:rsid w:val="00245016"/>
    <w:rsid w:val="002869FA"/>
    <w:rsid w:val="00305F14"/>
    <w:rsid w:val="003569BC"/>
    <w:rsid w:val="00357112"/>
    <w:rsid w:val="00410A5F"/>
    <w:rsid w:val="00443D5C"/>
    <w:rsid w:val="00462EB3"/>
    <w:rsid w:val="0049131C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C72BF"/>
    <w:rsid w:val="008F4FC9"/>
    <w:rsid w:val="008F6892"/>
    <w:rsid w:val="009105C3"/>
    <w:rsid w:val="0096077C"/>
    <w:rsid w:val="009B6A6C"/>
    <w:rsid w:val="009E3313"/>
    <w:rsid w:val="00A76E65"/>
    <w:rsid w:val="00A77C2E"/>
    <w:rsid w:val="00B81045"/>
    <w:rsid w:val="00BB458A"/>
    <w:rsid w:val="00BC637D"/>
    <w:rsid w:val="00C04D85"/>
    <w:rsid w:val="00C13565"/>
    <w:rsid w:val="00E47A9E"/>
    <w:rsid w:val="00E96E7C"/>
    <w:rsid w:val="00F00932"/>
    <w:rsid w:val="00F212E5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FMLZSSSr+rMdlXZ48KiTpkyqSR+xyEtIAWZUILPDy3Q=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ER4SkchBpunjhRmfs8ilGXhfpWOkluemGgu3cbzn+hU=</DigestValue>
    </Reference>
  </SignedInfo>
  <SignatureValue>jStfnMxBcFaeH1VuZS93OJO2jtTGNCZFBvVX7dEcU75l/h8a4Fr4yRwSDWxjcyy+VHAPm85WsyJg
GWQPzxA0zw==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RYkye4kYNopjQIP1KHO4jo1Tq4cOpV5QJlMBfjdwcLA=</DigestValue>
      </Reference>
      <Reference URI="/word/document.xml?ContentType=application/vnd.openxmlformats-officedocument.wordprocessingml.document.main+xml">
        <DigestMethod Algorithm="http://www.w3.org/2001/04/xmldsig-more#gostr3411"/>
        <DigestValue>BUmFpEOi0mvi3hBH6Au9DgpdH/wZ2BYN8h7CbcL5ZLs=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wXyv1ix8//yTJPblK30HGIGfgpYBokwK3kLgQdcsjHk=</DigestValue>
      </Reference>
      <Reference URI="/word/settings.xml?ContentType=application/vnd.openxmlformats-officedocument.wordprocessingml.settings+xml">
        <DigestMethod Algorithm="http://www.w3.org/2001/04/xmldsig-more#gostr3411"/>
        <DigestValue>XU7Os9QEsthMdC3y+aSEncjuTEdHPQHjO4L730KMxUY=</DigestValue>
      </Reference>
      <Reference URI="/word/styles.xml?ContentType=application/vnd.openxmlformats-officedocument.wordprocessingml.styles+xml">
        <DigestMethod Algorithm="http://www.w3.org/2001/04/xmldsig-more#gostr3411"/>
        <DigestValue>GPLt69gIU6Tp6/Z0oBGg3Cy7g78MsrG1zRnmNr+1dj4=</DigestValue>
      </Reference>
      <Reference URI="/word/stylesWithEffects.xml?ContentType=application/vnd.ms-word.stylesWithEffects+xml">
        <DigestMethod Algorithm="http://www.w3.org/2001/04/xmldsig-more#gostr3411"/>
        <DigestValue>w5UxzElZjLcEuruUT0piieNTGhGfkmWCtmsydVDLNyA=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Tfa015JxZ5noj0nLM0yKKornmYB4P1hfN8vtrLTA6lY=</DigestValue>
      </Reference>
    </Manifest>
    <SignatureProperties>
      <SignatureProperty Id="idSignatureTime" Target="#idPackageSignature">
        <mdssi:SignatureTime>
          <mdssi:Format>YYYY-MM-DDThh:mm:ssTZD</mdssi:Format>
          <mdssi:Value>2018-03-26T06:31:36Z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2018-03-26T06:31:36Z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71C8-CF04-402F-A2BA-833175C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2018-03-20T02:30:00Z</cp:lastPrinted>
  <dcterms:created xsi:type="dcterms:W3CDTF">2018-03-20T02:07:00Z</dcterms:created>
  <dcterms:modified xsi:type="dcterms:W3CDTF">2018-03-20T02:30:00Z</dcterms:modified>
</cp:coreProperties>
</file>